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B7D2A" w:rsidRPr="00C10779" w:rsidRDefault="00C61F8D" w:rsidP="00801C40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 w:rsidRPr="00C10779">
        <w:rPr>
          <w:rFonts w:cs="Times New Roman"/>
          <w:b/>
          <w:szCs w:val="20"/>
        </w:rPr>
        <w:fldChar w:fldCharType="begin"/>
      </w:r>
      <w:r w:rsidRPr="00C10779">
        <w:rPr>
          <w:rFonts w:cs="Times New Roman"/>
          <w:b/>
          <w:szCs w:val="20"/>
        </w:rPr>
        <w:instrText xml:space="preserve"> HYPERLINK "http://www.anextour.ru/doc/15012014/%D0%9F%D0%B0%D0%BC%D1%8F%D1%82%D0%BA%D0%B0-%D0%9C%D0%95%D0%94%D0%98%D0%A6%D0%98%D0%9D%D0%A1%D0%9A%D0%9E%D0%95-%D1%81%D1%82%D1%80%D0%B0%D1%85%D0%BE%D0%B2%D0%B0%D0%BD%D0%B8%D0%B5-%D0%A2%D0%A3%D0%A0%D0%98%D0%A1%D0%A2%D0%9E%D0%92-%D0%B2%D1%8B%D0%B5%D0%B7%D0%B6%D0%B0%D1%8E%D1%89%D0%B8%D1%85-%D0%B2-%D0%93%D0%9E%D0%90%201-2.docx" </w:instrText>
      </w:r>
      <w:r w:rsidRPr="00C10779">
        <w:rPr>
          <w:rFonts w:cs="Times New Roman"/>
          <w:b/>
          <w:szCs w:val="20"/>
        </w:rPr>
        <w:fldChar w:fldCharType="separate"/>
      </w:r>
      <w:r w:rsidRPr="00C10779">
        <w:rPr>
          <w:rStyle w:val="a3"/>
          <w:rFonts w:cs="Times New Roman"/>
          <w:b/>
          <w:color w:val="auto"/>
          <w:szCs w:val="20"/>
          <w:u w:val="none"/>
          <w:bdr w:val="none" w:sz="0" w:space="0" w:color="auto" w:frame="1"/>
          <w:shd w:val="clear" w:color="auto" w:fill="FFFFFF"/>
        </w:rPr>
        <w:t>П</w:t>
      </w:r>
      <w:r w:rsidRPr="00C10779">
        <w:rPr>
          <w:rStyle w:val="a3"/>
          <w:rFonts w:cs="Times New Roman"/>
          <w:b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>амятка МЕДИЦИНСКОЕ страхование ТУРИСТОВ</w:t>
      </w:r>
      <w:r w:rsidR="001D6AAD" w:rsidRPr="00C10779">
        <w:rPr>
          <w:rStyle w:val="a3"/>
          <w:rFonts w:cs="Times New Roman"/>
          <w:b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>,</w:t>
      </w:r>
      <w:r w:rsidRPr="00C10779">
        <w:rPr>
          <w:rStyle w:val="a3"/>
          <w:rFonts w:cs="Times New Roman"/>
          <w:b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 xml:space="preserve"> выезжающих в</w:t>
      </w:r>
      <w:r w:rsidRPr="00C10779">
        <w:rPr>
          <w:rStyle w:val="a3"/>
          <w:rFonts w:cs="Times New Roman"/>
          <w:b/>
          <w:caps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C10779" w:rsidRPr="00C10779">
        <w:rPr>
          <w:b/>
          <w:sz w:val="24"/>
          <w:szCs w:val="20"/>
        </w:rPr>
        <w:t>КАМБОДЖУ</w:t>
      </w:r>
      <w:r w:rsidRPr="00C10779">
        <w:rPr>
          <w:rFonts w:cs="Times New Roman"/>
          <w:b/>
          <w:szCs w:val="20"/>
        </w:rPr>
        <w:fldChar w:fldCharType="end"/>
      </w:r>
    </w:p>
    <w:bookmarkEnd w:id="0"/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Услуги медицинского страхования ТУРИСТАМ, выезжающим за рубеж, предоставляются АО «МЕСКО». </w:t>
      </w:r>
    </w:p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Отправляясь в отпуск, Вы и Ваши близкие будут чувствовать себя в безопасности в любой стране мира. Мы гарантируем предоставление своевременной качественной медицинской помощи и компенсацию непредвиденных расходов, возникших в результате наступления страхового случая во время Вашего путешествия. Страховщик несет ответственность в пределах указанной в полисе программы страхования.</w:t>
      </w:r>
    </w:p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Страховыми случаями являются непредвиденные расходы (убытки) Застрахованного лица, возникшие  вследствие  несчастного случая, внезапного заболевания и иных  событий, происшедших в период и на территории действия договора страхования,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Перечень услуг, подлежащих оплате Страховщиком при наступлении страхового случая, его лимиты ответственности указаны в Таблице №1. в скобках указаны ссылки на пункты Правил комплексного страхования граждан, выезжающих за пределы постоянного места жительства.</w:t>
      </w:r>
    </w:p>
    <w:p w:rsidR="000B7D2A" w:rsidRPr="00C10779" w:rsidRDefault="000B7D2A" w:rsidP="00C10779">
      <w:pPr>
        <w:spacing w:after="0" w:line="240" w:lineRule="atLeast"/>
        <w:jc w:val="both"/>
        <w:rPr>
          <w:rFonts w:cs="Arial"/>
          <w:sz w:val="20"/>
          <w:szCs w:val="20"/>
        </w:rPr>
      </w:pPr>
    </w:p>
    <w:p w:rsidR="00255FD4" w:rsidRPr="00C10779" w:rsidRDefault="00255FD4" w:rsidP="00801C40">
      <w:pPr>
        <w:spacing w:after="0" w:line="240" w:lineRule="atLeast"/>
        <w:jc w:val="right"/>
        <w:rPr>
          <w:rFonts w:cs="Arial"/>
          <w:b/>
          <w:sz w:val="20"/>
          <w:szCs w:val="20"/>
        </w:rPr>
      </w:pPr>
      <w:r w:rsidRPr="00C10779">
        <w:rPr>
          <w:rFonts w:cs="Arial"/>
          <w:b/>
          <w:sz w:val="20"/>
          <w:szCs w:val="20"/>
        </w:rPr>
        <w:t>Таблица №1.</w:t>
      </w:r>
    </w:p>
    <w:tbl>
      <w:tblPr>
        <w:tblW w:w="10456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685"/>
      </w:tblGrid>
      <w:tr w:rsidR="00C10779" w:rsidRPr="00C10779" w:rsidTr="00555A27">
        <w:trPr>
          <w:trHeight w:val="5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СТАНДАРТНАЯ ПРОГРАММА СТРАХОВАНИЯ</w:t>
            </w:r>
          </w:p>
        </w:tc>
      </w:tr>
      <w:tr w:rsidR="00C10779" w:rsidRPr="00C10779" w:rsidTr="00555A27">
        <w:trPr>
          <w:trHeight w:val="3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B2</w:t>
            </w:r>
          </w:p>
        </w:tc>
      </w:tr>
      <w:tr w:rsidR="00C10779" w:rsidRPr="00C10779" w:rsidTr="00555A27">
        <w:trPr>
          <w:trHeight w:val="39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Направление поездки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0779">
              <w:rPr>
                <w:rFonts w:cs="Calibri"/>
                <w:b/>
                <w:sz w:val="20"/>
                <w:szCs w:val="20"/>
              </w:rPr>
              <w:t>Камбоджа</w:t>
            </w:r>
          </w:p>
        </w:tc>
      </w:tr>
      <w:tr w:rsidR="00C10779" w:rsidRPr="00C10779" w:rsidTr="00555A27">
        <w:trPr>
          <w:trHeight w:val="32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Страховая сумма (</w:t>
            </w: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50 000</w:t>
            </w:r>
          </w:p>
        </w:tc>
      </w:tr>
      <w:tr w:rsidR="00C10779" w:rsidRPr="00C10779" w:rsidTr="00555A27">
        <w:trPr>
          <w:trHeight w:val="32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Безусловная</w:t>
            </w: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 xml:space="preserve"> 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франшиза (USD/EUR)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30</w:t>
            </w:r>
          </w:p>
        </w:tc>
      </w:tr>
      <w:tr w:rsidR="00C10779" w:rsidRPr="00C10779" w:rsidTr="00555A27">
        <w:trPr>
          <w:trHeight w:val="372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Покрываемые расходы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медицинская помощь (п. 4.2.1.1.)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стоматологическая помощь  (до  200 USD/EUR) (п. 4.2.1.2.)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Предоставление медицинского оборудования (п. 4.2.1.3.)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25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Медицинская транспортировка (п. 4.2.1.4.)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Посмертная репатриация (п. 4.2.1.5.)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Визит третьего лица в  чрезвычайной ситуации (п. 4.2.1.6.)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Репатриация несовершеннолетних детей (п. 4.2.1.7.)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Досрочное возвращение в страну постоянного проживания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(п. 4.2.1.8.)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16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Информационные  услуги (п. 4.2.1.9.)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</w:tbl>
    <w:p w:rsidR="001349EB" w:rsidRPr="00C10779" w:rsidRDefault="001349EB" w:rsidP="00801C40">
      <w:pPr>
        <w:spacing w:after="0" w:line="240" w:lineRule="atLeast"/>
        <w:ind w:firstLine="709"/>
        <w:rPr>
          <w:rFonts w:cs="Arial"/>
          <w:sz w:val="20"/>
          <w:szCs w:val="20"/>
          <w:lang w:val="en-US"/>
        </w:rPr>
      </w:pPr>
    </w:p>
    <w:p w:rsidR="006851AD" w:rsidRPr="00C10779" w:rsidRDefault="006851AD" w:rsidP="006851AD">
      <w:pPr>
        <w:spacing w:line="208" w:lineRule="auto"/>
        <w:ind w:firstLine="567"/>
        <w:jc w:val="both"/>
        <w:rPr>
          <w:rFonts w:cs="Arial"/>
          <w:sz w:val="20"/>
          <w:szCs w:val="20"/>
        </w:rPr>
      </w:pPr>
      <w:r w:rsidRPr="00C10779">
        <w:rPr>
          <w:rFonts w:cs="Arial"/>
          <w:sz w:val="20"/>
          <w:szCs w:val="20"/>
        </w:rPr>
        <w:t xml:space="preserve">По программе медицинского страхования </w:t>
      </w:r>
      <w:r w:rsidRPr="00C10779">
        <w:rPr>
          <w:rFonts w:cs="Arial"/>
          <w:bCs/>
          <w:sz w:val="20"/>
          <w:szCs w:val="20"/>
        </w:rPr>
        <w:t xml:space="preserve">установлены </w:t>
      </w:r>
      <w:r w:rsidRPr="00C10779">
        <w:rPr>
          <w:rFonts w:cs="Arial"/>
          <w:b/>
          <w:bCs/>
          <w:sz w:val="20"/>
          <w:szCs w:val="20"/>
        </w:rPr>
        <w:t xml:space="preserve">повышающие коэффициенты </w:t>
      </w:r>
      <w:r w:rsidRPr="00C10779">
        <w:rPr>
          <w:rFonts w:cs="Arial"/>
          <w:bCs/>
          <w:sz w:val="20"/>
          <w:szCs w:val="20"/>
        </w:rPr>
        <w:t>за страхование</w:t>
      </w:r>
      <w:r w:rsidRPr="00C10779">
        <w:rPr>
          <w:rFonts w:cs="Arial"/>
          <w:b/>
          <w:bCs/>
          <w:sz w:val="20"/>
          <w:szCs w:val="20"/>
        </w:rPr>
        <w:t xml:space="preserve"> ТУРИСТОВ</w:t>
      </w:r>
      <w:r w:rsidRPr="00C10779">
        <w:rPr>
          <w:rFonts w:cs="Arial"/>
          <w:bCs/>
          <w:sz w:val="20"/>
          <w:szCs w:val="20"/>
        </w:rPr>
        <w:t>, в зависимости от их возраста и целей путешествия. Размеры дополнительных оплат для эт</w:t>
      </w:r>
      <w:r w:rsidR="00BE17FB" w:rsidRPr="00C10779">
        <w:rPr>
          <w:rFonts w:cs="Arial"/>
          <w:bCs/>
          <w:sz w:val="20"/>
          <w:szCs w:val="20"/>
        </w:rPr>
        <w:t>их случаев указаны в Таблицах №2 и №3</w:t>
      </w:r>
      <w:r w:rsidRPr="00C10779">
        <w:rPr>
          <w:rFonts w:cs="Arial"/>
          <w:bCs/>
          <w:sz w:val="20"/>
          <w:szCs w:val="20"/>
        </w:rPr>
        <w:t>.</w:t>
      </w:r>
    </w:p>
    <w:p w:rsidR="006851AD" w:rsidRPr="00C10779" w:rsidRDefault="006851AD" w:rsidP="006851AD">
      <w:pPr>
        <w:spacing w:line="206" w:lineRule="auto"/>
        <w:ind w:firstLine="8000"/>
        <w:jc w:val="right"/>
        <w:rPr>
          <w:rFonts w:cs="Arial"/>
          <w:b/>
          <w:bCs/>
          <w:sz w:val="20"/>
          <w:szCs w:val="20"/>
          <w:lang w:val="en-US"/>
        </w:rPr>
      </w:pPr>
      <w:r w:rsidRPr="00C10779">
        <w:rPr>
          <w:rFonts w:cs="Arial"/>
          <w:b/>
          <w:bCs/>
          <w:sz w:val="20"/>
          <w:szCs w:val="20"/>
        </w:rPr>
        <w:t>Таблица №</w:t>
      </w:r>
      <w:r w:rsidRPr="00C10779">
        <w:rPr>
          <w:rFonts w:cs="Arial"/>
          <w:b/>
          <w:bCs/>
          <w:sz w:val="20"/>
          <w:szCs w:val="20"/>
          <w:lang w:val="en-US"/>
        </w:rPr>
        <w:t>2</w:t>
      </w:r>
    </w:p>
    <w:tbl>
      <w:tblPr>
        <w:tblW w:w="77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3"/>
        <w:gridCol w:w="4271"/>
      </w:tblGrid>
      <w:tr w:rsidR="00C10779" w:rsidRPr="00C10779" w:rsidTr="001E4020">
        <w:trPr>
          <w:jc w:val="center"/>
        </w:trPr>
        <w:tc>
          <w:tcPr>
            <w:tcW w:w="34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360" w:after="12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ВОЗРАСТ ТУРИСТА</w:t>
            </w:r>
          </w:p>
        </w:tc>
        <w:tc>
          <w:tcPr>
            <w:tcW w:w="4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ДОПОЛНИТЕЛЬНОЙ ОПЛАТЫ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</w:tr>
      <w:tr w:rsidR="00C10779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65EA" w:rsidRPr="00C10779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0-2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65EA" w:rsidRPr="00C10779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1,0</w:t>
            </w:r>
            <w:r w:rsidRPr="00C10779">
              <w:rPr>
                <w:rFonts w:cs="Arial"/>
                <w:sz w:val="20"/>
                <w:szCs w:val="20"/>
              </w:rPr>
              <w:t xml:space="preserve"> </w:t>
            </w:r>
            <w:r w:rsidRPr="00C10779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C10779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C10779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51AD" w:rsidRPr="00C10779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65-70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51AD" w:rsidRPr="00C10779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1,0</w:t>
            </w:r>
            <w:r w:rsidRPr="00C10779">
              <w:rPr>
                <w:rFonts w:cs="Arial"/>
                <w:sz w:val="20"/>
                <w:szCs w:val="20"/>
              </w:rPr>
              <w:t xml:space="preserve"> </w:t>
            </w:r>
            <w:r w:rsidRPr="00C10779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C10779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C10779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71-75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1,5</w:t>
            </w:r>
            <w:r w:rsidR="006851AD" w:rsidRPr="00C10779">
              <w:rPr>
                <w:rFonts w:cs="Arial"/>
                <w:sz w:val="20"/>
                <w:szCs w:val="20"/>
              </w:rPr>
              <w:t xml:space="preserve"> </w:t>
            </w:r>
            <w:r w:rsidR="006851AD" w:rsidRPr="00C10779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="006851AD" w:rsidRPr="00C10779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C10779" w:rsidRPr="00C10779" w:rsidTr="006851AD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76-80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C61F8D" w:rsidP="001E40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2</w:t>
            </w:r>
            <w:r w:rsidR="006851AD" w:rsidRPr="00C10779">
              <w:rPr>
                <w:rFonts w:cs="Arial"/>
                <w:sz w:val="20"/>
                <w:szCs w:val="20"/>
              </w:rPr>
              <w:t xml:space="preserve"> </w:t>
            </w:r>
            <w:r w:rsidR="006851AD" w:rsidRPr="00C10779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="006851AD" w:rsidRPr="00C10779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851AD" w:rsidRPr="00C10779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81-85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851AD" w:rsidRPr="00C10779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3.5</w:t>
            </w:r>
            <w:r w:rsidRPr="00C10779">
              <w:rPr>
                <w:rFonts w:cs="Arial"/>
                <w:sz w:val="20"/>
                <w:szCs w:val="20"/>
              </w:rPr>
              <w:t xml:space="preserve"> </w:t>
            </w:r>
            <w:r w:rsidRPr="00C10779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Pr="00C10779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</w:tbl>
    <w:p w:rsidR="006851AD" w:rsidRPr="00C10779" w:rsidRDefault="006851AD" w:rsidP="006851AD">
      <w:pPr>
        <w:spacing w:before="120" w:line="206" w:lineRule="auto"/>
        <w:rPr>
          <w:rFonts w:cs="Arial"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C10779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C10779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6851AD" w:rsidRPr="00C10779" w:rsidRDefault="006851A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  <w:r w:rsidRPr="00C10779">
        <w:rPr>
          <w:rFonts w:cs="Arial"/>
          <w:b/>
          <w:bCs/>
          <w:sz w:val="20"/>
          <w:szCs w:val="20"/>
        </w:rPr>
        <w:t>Таблица №3</w:t>
      </w:r>
    </w:p>
    <w:tbl>
      <w:tblPr>
        <w:tblW w:w="9445" w:type="dxa"/>
        <w:jc w:val="center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5"/>
        <w:gridCol w:w="3115"/>
        <w:gridCol w:w="2725"/>
      </w:tblGrid>
      <w:tr w:rsidR="00C10779" w:rsidRPr="00C10779" w:rsidTr="001E4020">
        <w:trPr>
          <w:jc w:val="center"/>
        </w:trPr>
        <w:tc>
          <w:tcPr>
            <w:tcW w:w="360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12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Виды спорта, которыми ТУРИСТ планирует заниматься в период пребывания за границей</w:t>
            </w:r>
          </w:p>
        </w:tc>
        <w:tc>
          <w:tcPr>
            <w:tcW w:w="31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C10779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дополнительной оплаты *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C10779" w:rsidRDefault="006851AD" w:rsidP="001E4020">
            <w:pPr>
              <w:spacing w:before="80" w:after="8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  <w:tc>
          <w:tcPr>
            <w:tcW w:w="2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6851AD" w:rsidP="001E4020">
            <w:pPr>
              <w:spacing w:before="36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bCs/>
                <w:caps/>
                <w:sz w:val="20"/>
                <w:szCs w:val="20"/>
              </w:rPr>
              <w:t>ПРИМЕЧАНИЯ</w:t>
            </w:r>
          </w:p>
        </w:tc>
      </w:tr>
      <w:tr w:rsidR="00C10779" w:rsidRPr="00C10779" w:rsidTr="00C61F8D">
        <w:trPr>
          <w:trHeight w:val="1359"/>
          <w:jc w:val="center"/>
        </w:trPr>
        <w:tc>
          <w:tcPr>
            <w:tcW w:w="36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C10779" w:rsidRDefault="00EE19D1" w:rsidP="001E4020">
            <w:pPr>
              <w:spacing w:before="12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C10779">
              <w:rPr>
                <w:rFonts w:eastAsia="Times New Roman" w:cs="Arial"/>
                <w:iCs/>
                <w:sz w:val="20"/>
                <w:szCs w:val="20"/>
                <w:lang w:eastAsia="ru-RU"/>
              </w:rPr>
              <w:t>Активный отдых и зимние виды спорта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C10779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61F8D" w:rsidRPr="00C10779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C10779">
              <w:rPr>
                <w:rFonts w:cs="Arial"/>
                <w:sz w:val="20"/>
                <w:szCs w:val="20"/>
              </w:rPr>
              <w:t>2  доллара США</w:t>
            </w:r>
          </w:p>
          <w:p w:rsidR="00C61F8D" w:rsidRPr="00C10779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C10779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61F8D" w:rsidRPr="00C10779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C10779">
              <w:rPr>
                <w:rFonts w:cs="Arial"/>
                <w:sz w:val="20"/>
                <w:szCs w:val="20"/>
              </w:rPr>
              <w:t>В указанных случаях услуги медицинского с</w:t>
            </w:r>
            <w:r w:rsidRPr="00C10779">
              <w:rPr>
                <w:rFonts w:cs="Arial"/>
                <w:bCs/>
                <w:sz w:val="20"/>
                <w:szCs w:val="20"/>
              </w:rPr>
              <w:t xml:space="preserve">трахования предоставляются </w:t>
            </w:r>
            <w:r w:rsidRPr="00C10779">
              <w:rPr>
                <w:rFonts w:cs="Arial"/>
                <w:b/>
                <w:bCs/>
                <w:sz w:val="20"/>
                <w:szCs w:val="20"/>
              </w:rPr>
              <w:t>ТУРИСТУ</w:t>
            </w:r>
            <w:r w:rsidRPr="00C10779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C61F8D" w:rsidRPr="00C10779" w:rsidRDefault="00C61F8D" w:rsidP="001E4020">
            <w:pPr>
              <w:spacing w:line="20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779">
              <w:rPr>
                <w:rFonts w:cs="Arial"/>
                <w:b/>
                <w:bCs/>
                <w:sz w:val="20"/>
                <w:szCs w:val="20"/>
              </w:rPr>
              <w:t>ПО ЕГО ТРЕБОВАНИЮ</w:t>
            </w:r>
            <w:r w:rsidRPr="00C10779">
              <w:rPr>
                <w:rFonts w:cs="Arial"/>
                <w:bCs/>
                <w:sz w:val="20"/>
                <w:szCs w:val="20"/>
              </w:rPr>
              <w:t xml:space="preserve"> и с внесением дополнительной оплаты</w:t>
            </w:r>
          </w:p>
        </w:tc>
      </w:tr>
    </w:tbl>
    <w:p w:rsidR="006851AD" w:rsidRPr="00C10779" w:rsidRDefault="006851AD" w:rsidP="006851AD">
      <w:pPr>
        <w:ind w:firstLine="567"/>
        <w:jc w:val="both"/>
        <w:rPr>
          <w:rFonts w:cs="Arial"/>
          <w:sz w:val="20"/>
          <w:szCs w:val="20"/>
        </w:rPr>
      </w:pPr>
      <w:r w:rsidRPr="00C10779">
        <w:rPr>
          <w:rFonts w:cs="Arial"/>
          <w:b/>
          <w:sz w:val="20"/>
          <w:szCs w:val="20"/>
        </w:rPr>
        <w:t xml:space="preserve">* </w:t>
      </w:r>
      <w:r w:rsidRPr="00C10779">
        <w:rPr>
          <w:rFonts w:cs="Arial"/>
          <w:sz w:val="20"/>
          <w:szCs w:val="20"/>
        </w:rPr>
        <w:t xml:space="preserve">После оформления программы страхования медицинских расходов возврат суммы дополнительной оплаты в случае отказа </w:t>
      </w:r>
      <w:r w:rsidRPr="00C10779">
        <w:rPr>
          <w:rFonts w:cs="Arial"/>
          <w:b/>
          <w:sz w:val="20"/>
          <w:szCs w:val="20"/>
        </w:rPr>
        <w:t>ТУРИСТА</w:t>
      </w:r>
      <w:r w:rsidRPr="00C10779">
        <w:rPr>
          <w:rFonts w:cs="Arial"/>
          <w:sz w:val="20"/>
          <w:szCs w:val="20"/>
        </w:rPr>
        <w:t xml:space="preserve"> от поездки по любой причине или отказа от программы страхования медицинских расходов не производится.</w:t>
      </w:r>
    </w:p>
    <w:p w:rsidR="006851AD" w:rsidRPr="00C10779" w:rsidRDefault="006851AD" w:rsidP="00801C40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1349EB" w:rsidRPr="00C10779" w:rsidRDefault="00E132D7" w:rsidP="00E132D7">
      <w:pPr>
        <w:spacing w:after="0" w:line="240" w:lineRule="atLeast"/>
        <w:rPr>
          <w:rStyle w:val="aa"/>
          <w:rFonts w:cs="Times New Roman"/>
          <w:color w:val="auto"/>
          <w:sz w:val="20"/>
          <w:szCs w:val="20"/>
        </w:rPr>
      </w:pPr>
      <w:r w:rsidRPr="00C10779">
        <w:rPr>
          <w:rStyle w:val="aa"/>
          <w:rFonts w:cs="Times New Roman"/>
          <w:color w:val="auto"/>
          <w:sz w:val="20"/>
          <w:szCs w:val="20"/>
        </w:rPr>
        <w:t>*- франшиза – часть убытков, которая определена договором страхования, не подлежит возмещению Страховщиком Страхователю или иному лицу, интерес которого застрахован в соответствии с условиями договора страхования, и устанавливается в фиксированном размере.</w:t>
      </w:r>
    </w:p>
    <w:p w:rsidR="00E132D7" w:rsidRPr="00C10779" w:rsidRDefault="00E132D7" w:rsidP="005A4326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C10779" w:rsidRPr="00C10779" w:rsidRDefault="00C10779" w:rsidP="00C10779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10779">
        <w:rPr>
          <w:rFonts w:cs="Times New Roman"/>
          <w:b/>
          <w:bCs/>
          <w:sz w:val="20"/>
          <w:szCs w:val="20"/>
        </w:rPr>
        <w:t>ИСКЛЮЧЕНИЯ ИЗ ОБЪЕМА ОБЯЗАТЕЛЬСТВ СТРАХОВЩИКА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В соответствии с условиями страхования не покрывает расходы, прямо или косвенно связанные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с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: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Военными действиями, маневрами или иными военными мероприятиями и их последствиями; гражданскими волнениями, забастовками, восстаниями, мятежами, массовыми беспорядками; актами терроризма и их последствиями; введением чрезвычайного или особого положения по распоряжению военных или гражданских властей и иными обстоятельствами непреодолимой силы (если иное не оговорено в договоре страхования).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Занятиями опасными видами активного, а также  любыми видами спорта, связанными с тренировками и участием в соревнованиях, если на это не было ссылок в договоре страхования;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Травмами, полученными во время занятий Страхователя (Застрахованного) любыми видами активного отдыха, а также любыми видами спорта, связанными с тренировками и участием в соревнованиях. Данное исключение не применяется, если в полисе страхования указано особое условие «Активный отдых» или «Спорт» согласно п. 4.6.1., 4.6.2. Правил страхования и особое условие было оплачено  дополнительной страховой премией;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Употреблением алкогольных, наркотических или токсических средств Застрахованным лицом и последствиями такого употребления, а также отказом пройти освидетельствование на содержание алкоголя, наркотических и токсических веществ. Данное исключение, в части употребления алкогольных средств, не применяется, если в полисе страхования указано особое условие «Алкоголь» согласно п. 4.6.8. Правил страхования и особое условие было оплачено дополнительной страховой премией;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Умышленными действиями (бездействием) или грубой неосторожностью Застрахованного лица (в том числе при общении с животными); самоубийством (покушением на самоубийство), членовредительством Застрахованного лица;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Преступными или противоправными действиями, направленными на наступление страхового случая;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Передачей Застрахованным лицом управления транспортным средством лицу, находившемуся в состоянии алкогольного, наркотического или токсического опьянения, или лицу, не имеющему  права на вождение данного транспортного средства;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Любыми заболеваниями, существовавшими у Застрахованного лица до момента  заключения договора страхования, независимо от того, осуществлялось лечение этих заболеваний или нет;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Ухудшением состояния здоровья или смертью Застрахованного,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вызванными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лечением, которое Застрахованное лицо проходило до начала действия договора страхования, а также в случае, если поездка была противопоказана Застрахованному лицу по состоянию здоровья;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Лечением хронических заболеваний, расстройства здоровья и несчастных случаев, которые не требуют экстренной (неотложной) медицинской помощи и эвакуации, не препятствуют продолжению поездки и пребыванию Застрахованного лица вне места постоянного пребывания.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Оказание экстренной помощи при обострении хронических заболеваний (в том числе сахарного диабета, хронической почечной недостаточности, требующей проведения гемодиализа, хронического гепатита, цирроза, системных заболеваний соединительных тканей, </w:t>
      </w:r>
      <w:r w:rsidRPr="00C10779">
        <w:rPr>
          <w:rStyle w:val="aa"/>
          <w:rFonts w:cs="Times New Roman"/>
          <w:i w:val="0"/>
          <w:color w:val="auto"/>
          <w:sz w:val="20"/>
          <w:szCs w:val="20"/>
        </w:rPr>
        <w:lastRenderedPageBreak/>
        <w:t>болезнью Бехтерева), требующих проведения неотложных мероприятий для предотвращения непосредственной угрозы жизни Застрахованного лица или купирования острой боли осуществляется в рамках лимита выплат в размере 1000 у.е. В случае невозможности выделить из общего счета стоимость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первой медицинской помощи, ее стоимость принимается равной стоимости одного дня госпитализации в клинике, в которую Застрахованное лицо обратилось или было госпитализировано (при проведении операций – день операции и один послеоперационный день), но не более 1000 у.е., а в случае оказания медицинской помощи на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догоспитальном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этапе, ее стоимость принимается равной 200 у.е. Данное исключение не применяется, если в полисе страхования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указано особое условие «Хронические заболевания» согласно п. 4.6.4. Правил страхования и особое условие было оплачено дополнительной страховой премией;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Нервными и психическими заболеваниями, а также соматическими заболеваниями, возникшими в связи с заболеваниями психической природы, депрессией, эпилепсией;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Онкологическими заболеваниями и их осложнениями, с момента установления диагноза; до момента установления диагноза могут быть возмещены расходы на первую медицинскую помощь и диагностику в размере не более 500 у.е.;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С беременностью, родами, их осложнениями и последствиями при беременности любого срока, а также абортами. Однако в результате произошедшего несчастного случая/внезапного заболевания возмещаются расходы на транспортировку Застрахованного в ближайшее медицинское учреждение и первый медицинский визит в размере не более 500 у.е. Данное исключение не применяется, если в полисе страхования указано особое условие «Беременность» согласно п. 4.6.5. Правил страхования и особое условие было оплачено дополнительной страховой премией.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В любом случае Страховщик не возмещает расходы Застрахованного лица, возникшие в связи с наблюдением, лечением, транспортировкой, эвакуацией и репатриацией новорожденного ребенка Застрахованного лица (даже при наличии в договоре страхования особого условия «Беременность»);</w:t>
      </w:r>
      <w:proofErr w:type="gramEnd"/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С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невоспалительными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болезнями женских половых органов, любыми нарушениями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овориально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– менструального цикла;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 Кожными заболеваниями;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Расходы, связанные с диагностированием и лечением серных пробок;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Лечением туберкулеза,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саркоидоза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муковисцидоза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независимо от клинической формы и стадии процесса, СПИДа, а также заболеваний, вызванных или связанных с ВИЧ, венерических заболеваний и заболеваний, передающихся половым путем, включая их диагностику и обследование, а так же любыми событиями, состояниями и обстоятельствами, связанными с ними.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Пластической, косметической и восстановительной хирургией, любым протезированием, включая глазное и зубное, а также расходами по оплате хирургических вмешательств на сердце и сосудах (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ангиопластика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ангиостентирование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аорто-коронарное шунтирование и др.), трансплантацией и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реимплантацией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в том числе расходы, связанные с восстановлением связочного аппарата суставов и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артроскопические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вмешательства, даже при наличии медицинских показаний к их проведению;</w:t>
      </w:r>
      <w:proofErr w:type="gramEnd"/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Солнечными ожогами, фотодерматитами, солнечной аллергией;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Отказом Застрахованного лица от выполнения предписаний врача, полученных им в связи с обращением по поводу несчастного случая или внезапного заболевания, а также отказом от эвакуации в страну постоянного проживания в тех случаях, когда она разрешена по медицинским показаниям.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Лечением, любой эвакуацией и /или репатриацией, не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организованными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или не согласованными с Сервисной компанией/ Страховщиком.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Оплатой лечения, которое может быть, с медицинской точки зрения, осуществлено после возвращения Застрахованного лица в страну постоянного проживания.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Заболеваниями системы кровообращения, требующими сложного лечения и длительного пребывания в стационаре, в том числе кардиохирургического оперативного лечения, а также ранними или поздними осложнениями, возникшими вследствие ранее перенесенных заболеваний системы кровообращения и хирургических вмешательств.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При этом могут быть компенсированы расходы на транспортировку в ближайшее медицинское учреждение в пределах 200 у.е. и на первый медицинский визит в пределах 200 у.е.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Последствиями несчастных случаев, произошедшими в результате управления Застрахованным лицом транспортным средством (скутером, мопедом,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квадроциклом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, гидроциклом и т.д.) без соответствующего права на управление транспортным средством подобного типа (водительские права, лицензия на право управления и т.п.) вне зависимости от того, требуется ли такое разрешение по законодательству страны временного пребывания или нет.</w:t>
      </w:r>
      <w:proofErr w:type="gramEnd"/>
    </w:p>
    <w:p w:rsidR="00C10779" w:rsidRPr="00C10779" w:rsidRDefault="00C10779" w:rsidP="00C10779">
      <w:pPr>
        <w:spacing w:after="0" w:line="240" w:lineRule="auto"/>
        <w:ind w:firstLine="284"/>
        <w:jc w:val="both"/>
        <w:rPr>
          <w:rStyle w:val="aa"/>
          <w:rFonts w:cs="Arial"/>
          <w:i w:val="0"/>
          <w:color w:val="auto"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rPr>
          <w:rStyle w:val="aa"/>
          <w:color w:val="auto"/>
          <w:sz w:val="20"/>
          <w:szCs w:val="20"/>
          <w:u w:val="single"/>
        </w:rPr>
      </w:pPr>
      <w:r w:rsidRPr="00C10779">
        <w:rPr>
          <w:rStyle w:val="aa"/>
          <w:color w:val="auto"/>
          <w:sz w:val="20"/>
          <w:szCs w:val="20"/>
          <w:u w:val="single"/>
        </w:rPr>
        <w:t>С полным списком исключений Вы можете ознакомиться в условиях, приложенных к полису страхования</w:t>
      </w:r>
    </w:p>
    <w:p w:rsidR="00C10779" w:rsidRPr="00C10779" w:rsidRDefault="00C10779" w:rsidP="00C10779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  <w:r w:rsidRPr="00C10779">
        <w:rPr>
          <w:rFonts w:cs="Times New Roman"/>
          <w:b/>
          <w:sz w:val="20"/>
          <w:szCs w:val="20"/>
        </w:rPr>
        <w:t>ПРИ НАСТУПЛЕНИИ СТРАХОВОГО СЛУЧАЯ:</w:t>
      </w:r>
    </w:p>
    <w:p w:rsidR="00C10779" w:rsidRPr="00C10779" w:rsidRDefault="00C10779" w:rsidP="00C10779">
      <w:pPr>
        <w:pStyle w:val="Default"/>
        <w:spacing w:before="120"/>
        <w:ind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При наступлении страхового случая Застрахованный (его представитель) обязан незамедлительно (до получения медицинской и /или иной необходимой помощи)  связаться с Сервисной компанией по указанному в страховом полисе телефону  и проинформировать диспетчера о случившемся, сообщив при этом  следующие данные: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- фамилию, имя </w:t>
      </w:r>
      <w:proofErr w:type="gramStart"/>
      <w:r w:rsidRPr="00C10779">
        <w:rPr>
          <w:rFonts w:asciiTheme="minorHAnsi" w:hAnsiTheme="minorHAnsi" w:cs="Times New Roman"/>
          <w:color w:val="auto"/>
          <w:sz w:val="20"/>
          <w:szCs w:val="20"/>
        </w:rPr>
        <w:t>Застрахованного</w:t>
      </w:r>
      <w:proofErr w:type="gramEnd"/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;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- номер страхового полиса;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- характер требуемой помощи;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lastRenderedPageBreak/>
        <w:t xml:space="preserve">- местонахождение и номер телефона для обратной связи. </w:t>
      </w:r>
    </w:p>
    <w:p w:rsidR="00C10779" w:rsidRPr="00C10779" w:rsidRDefault="00C10779" w:rsidP="00C10779">
      <w:pPr>
        <w:pStyle w:val="a6"/>
        <w:ind w:firstLine="567"/>
        <w:rPr>
          <w:rFonts w:asciiTheme="minorHAnsi" w:hAnsiTheme="minorHAnsi"/>
          <w:sz w:val="20"/>
        </w:rPr>
      </w:pPr>
      <w:r w:rsidRPr="00C10779">
        <w:rPr>
          <w:rFonts w:asciiTheme="minorHAnsi" w:hAnsiTheme="minorHAnsi"/>
          <w:sz w:val="20"/>
        </w:rPr>
        <w:t xml:space="preserve">После получения информации о страховом случае Сервисная компания организует оказание необходимой помощи </w:t>
      </w:r>
      <w:proofErr w:type="gramStart"/>
      <w:r w:rsidRPr="00C10779">
        <w:rPr>
          <w:rFonts w:asciiTheme="minorHAnsi" w:hAnsiTheme="minorHAnsi"/>
          <w:sz w:val="20"/>
        </w:rPr>
        <w:t>Застрахованному</w:t>
      </w:r>
      <w:proofErr w:type="gramEnd"/>
      <w:r w:rsidRPr="00C10779">
        <w:rPr>
          <w:rFonts w:asciiTheme="minorHAnsi" w:hAnsiTheme="minorHAnsi"/>
          <w:sz w:val="20"/>
        </w:rPr>
        <w:t xml:space="preserve"> и оплатит связанные с этим расходы. При этом Застрахованный (его представитель) обязан строго следовать указаниям Сервисной компании.</w:t>
      </w:r>
    </w:p>
    <w:p w:rsidR="00C10779" w:rsidRPr="00C10779" w:rsidRDefault="00C10779" w:rsidP="00C10779">
      <w:pPr>
        <w:pStyle w:val="a6"/>
        <w:ind w:firstLine="567"/>
        <w:rPr>
          <w:rFonts w:asciiTheme="minorHAnsi" w:hAnsiTheme="minorHAnsi"/>
          <w:sz w:val="20"/>
        </w:rPr>
      </w:pPr>
      <w:r w:rsidRPr="00C10779">
        <w:rPr>
          <w:rFonts w:asciiTheme="minorHAnsi" w:hAnsiTheme="minorHAnsi"/>
          <w:sz w:val="20"/>
        </w:rPr>
        <w:t xml:space="preserve">Расходы на первичный телефонный звонок в Сервисную компанию возмещаются </w:t>
      </w:r>
      <w:proofErr w:type="gramStart"/>
      <w:r w:rsidRPr="00C10779">
        <w:rPr>
          <w:rFonts w:asciiTheme="minorHAnsi" w:hAnsiTheme="minorHAnsi"/>
          <w:sz w:val="20"/>
        </w:rPr>
        <w:t>Застрахованному</w:t>
      </w:r>
      <w:proofErr w:type="gramEnd"/>
      <w:r w:rsidRPr="00C10779">
        <w:rPr>
          <w:rFonts w:asciiTheme="minorHAnsi" w:hAnsiTheme="minorHAnsi"/>
          <w:sz w:val="20"/>
        </w:rPr>
        <w:t xml:space="preserve"> при предъявлении подтверждающих документов (оригинал счета за телефонный звонок).</w:t>
      </w:r>
    </w:p>
    <w:p w:rsidR="00C10779" w:rsidRPr="00C10779" w:rsidRDefault="00C10779" w:rsidP="00C10779">
      <w:pPr>
        <w:pStyle w:val="a8"/>
        <w:spacing w:before="60"/>
        <w:ind w:firstLine="567"/>
        <w:jc w:val="both"/>
        <w:rPr>
          <w:rFonts w:asciiTheme="minorHAnsi" w:eastAsia="MS Mincho" w:hAnsiTheme="minorHAnsi"/>
        </w:rPr>
      </w:pPr>
      <w:r w:rsidRPr="00C10779">
        <w:rPr>
          <w:rFonts w:asciiTheme="minorHAnsi" w:hAnsiTheme="minorHAnsi"/>
        </w:rPr>
        <w:t xml:space="preserve">В случае невозможности связаться с Сервисной компанией при необходимости получения экстренной медицинской помощи, </w:t>
      </w:r>
      <w:r w:rsidRPr="00C10779">
        <w:rPr>
          <w:rFonts w:asciiTheme="minorHAnsi" w:eastAsia="MS Mincho" w:hAnsiTheme="minorHAnsi"/>
        </w:rPr>
        <w:t>Застрахованный (его представитель) может самостоятельно обратиться в ближайшее медицинское учреждение,  предъявив  страховой полис врачу.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Застрахованный (его представитель) обязан при первой же возможности связаться с Сервисной компанией, проинформировать о происшедшем  и действовать  в строгом соответствии с указаниями Сервисной компании, не принимать на себя никаких обязательств по оплате связанных со страховым случаем расходов, за исключением тех, которые были согласованы с Сервисной компанией</w:t>
      </w:r>
    </w:p>
    <w:p w:rsidR="00C10779" w:rsidRPr="00C10779" w:rsidRDefault="00C10779" w:rsidP="00C10779">
      <w:pPr>
        <w:spacing w:after="0" w:line="240" w:lineRule="atLeast"/>
        <w:ind w:firstLine="567"/>
        <w:jc w:val="center"/>
        <w:rPr>
          <w:rFonts w:cs="Times New Roman"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567"/>
        <w:jc w:val="center"/>
        <w:rPr>
          <w:rFonts w:cs="Times New Roman"/>
          <w:b/>
          <w:sz w:val="20"/>
          <w:szCs w:val="20"/>
        </w:rPr>
      </w:pPr>
      <w:r w:rsidRPr="00C10779">
        <w:rPr>
          <w:rFonts w:cs="Times New Roman"/>
          <w:b/>
          <w:sz w:val="20"/>
          <w:szCs w:val="20"/>
        </w:rPr>
        <w:t>ВНИМАНИЕ! РАСХОДЫ, ПРОИЗВЕДЕННЫЕ БЕЗ СОГЛАСОВАНИЯ С СЕРВИСНОЙ КОМПАНИЕЙ, НЕ КОМПЕНСИРУЮТСЯ!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cs="Arial"/>
          <w:b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Рекомендуем ознакомиться с правилами</w:t>
      </w:r>
      <w:r w:rsidRPr="00C10779">
        <w:rPr>
          <w:rFonts w:eastAsia="MS Mincho" w:cs="Times New Roman"/>
          <w:iCs/>
          <w:sz w:val="20"/>
          <w:szCs w:val="20"/>
        </w:rPr>
        <w:t xml:space="preserve"> комплексного страхования граждан, выезжающих за пределы постоянного места жительства</w:t>
      </w:r>
      <w:r w:rsidRPr="00C10779">
        <w:rPr>
          <w:rFonts w:eastAsia="MS Mincho" w:cs="Times New Roman"/>
          <w:sz w:val="20"/>
          <w:szCs w:val="20"/>
        </w:rPr>
        <w:t xml:space="preserve">, которые размещены на нашем сайте </w:t>
      </w:r>
      <w:hyperlink r:id="rId7" w:history="1">
        <w:r w:rsidRPr="00C10779">
          <w:rPr>
            <w:rFonts w:eastAsia="MS Mincho" w:cs="Times New Roman"/>
            <w:sz w:val="20"/>
            <w:szCs w:val="20"/>
            <w:u w:val="single"/>
          </w:rPr>
          <w:t>www.anextour.com</w:t>
        </w:r>
      </w:hyperlink>
      <w:r w:rsidRPr="00C10779">
        <w:rPr>
          <w:rFonts w:eastAsia="MS Mincho" w:cs="Times New Roman"/>
          <w:sz w:val="20"/>
          <w:szCs w:val="20"/>
        </w:rPr>
        <w:t xml:space="preserve"> в разделе «Памятки ТУРИСТАМ» и на сайте Страховщика: </w:t>
      </w:r>
      <w:hyperlink r:id="rId8" w:history="1"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www.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mesco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proofErr w:type="spellStart"/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ru</w:t>
        </w:r>
        <w:proofErr w:type="spellEnd"/>
      </w:hyperlink>
      <w:r w:rsidRPr="00C10779">
        <w:rPr>
          <w:rFonts w:eastAsia="MS Mincho" w:cs="Times New Roman"/>
          <w:sz w:val="20"/>
          <w:szCs w:val="20"/>
        </w:rPr>
        <w:t xml:space="preserve"> в разделе «Личное страхование» - «Комплексное страхование граждан, выезжающих за пределы постоянного места жительства». 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  <w:r w:rsidRPr="00C10779">
        <w:rPr>
          <w:rFonts w:eastAsia="MS Mincho" w:cs="Times New Roman"/>
          <w:b/>
          <w:sz w:val="20"/>
          <w:szCs w:val="20"/>
        </w:rPr>
        <w:t>Страховая компания: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Акционерное общество «Международная страховая компания профсоюзов «МЕСКО» (АО «МЕСКО»)</w:t>
      </w:r>
    </w:p>
    <w:p w:rsidR="00C10779" w:rsidRPr="00C10779" w:rsidRDefault="00C10779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hyperlink r:id="rId9" w:history="1">
        <w:r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www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mesco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ru</w:t>
        </w:r>
      </w:hyperlink>
      <w:proofErr w:type="gramStart"/>
      <w:r w:rsidRPr="00C10779">
        <w:rPr>
          <w:rFonts w:eastAsia="MS Mincho" w:cs="Times New Roman"/>
          <w:sz w:val="20"/>
          <w:szCs w:val="20"/>
        </w:rPr>
        <w:t xml:space="preserve">,  </w:t>
      </w:r>
      <w:proofErr w:type="gramEnd"/>
      <w:hyperlink r:id="rId10" w:history="1">
        <w:r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info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@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mesco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proofErr w:type="spellStart"/>
        <w:r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C10779">
        <w:rPr>
          <w:rFonts w:eastAsia="MS Mincho" w:cs="Times New Roman"/>
          <w:sz w:val="20"/>
          <w:szCs w:val="20"/>
        </w:rPr>
        <w:t xml:space="preserve"> </w:t>
      </w:r>
    </w:p>
    <w:p w:rsidR="00C10779" w:rsidRPr="00C10779" w:rsidRDefault="00C10779" w:rsidP="00C10779">
      <w:pPr>
        <w:spacing w:line="240" w:lineRule="atLeast"/>
        <w:ind w:firstLine="567"/>
        <w:contextualSpacing/>
        <w:rPr>
          <w:sz w:val="20"/>
          <w:szCs w:val="20"/>
        </w:rPr>
      </w:pPr>
      <w:r w:rsidRPr="00C10779">
        <w:rPr>
          <w:b/>
          <w:bCs/>
          <w:sz w:val="20"/>
          <w:szCs w:val="20"/>
        </w:rPr>
        <w:t>Лицензия на страхование СЛ №1461 от 22.05.2015</w:t>
      </w:r>
    </w:p>
    <w:p w:rsidR="00C10779" w:rsidRPr="00C10779" w:rsidRDefault="00C10779" w:rsidP="00C10779">
      <w:pPr>
        <w:spacing w:line="240" w:lineRule="atLeast"/>
        <w:ind w:firstLine="567"/>
        <w:contextualSpacing/>
        <w:rPr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Адрес: 119334, г. Москва, 5-й Донской проезд, д. 21Б, к. 10, оф. 701.</w:t>
      </w:r>
    </w:p>
    <w:p w:rsidR="00C10779" w:rsidRPr="00C10779" w:rsidRDefault="00C10779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 xml:space="preserve">График работы: </w:t>
      </w:r>
      <w:proofErr w:type="spellStart"/>
      <w:r w:rsidRPr="00C10779">
        <w:rPr>
          <w:rFonts w:eastAsia="MS Mincho" w:cs="Times New Roman"/>
          <w:sz w:val="20"/>
          <w:szCs w:val="20"/>
        </w:rPr>
        <w:t>пн-чт</w:t>
      </w:r>
      <w:proofErr w:type="spellEnd"/>
      <w:r w:rsidRPr="00C10779">
        <w:rPr>
          <w:rFonts w:eastAsia="MS Mincho" w:cs="Times New Roman"/>
          <w:sz w:val="20"/>
          <w:szCs w:val="20"/>
        </w:rPr>
        <w:t xml:space="preserve"> 09:00-18:00, </w:t>
      </w:r>
      <w:proofErr w:type="spellStart"/>
      <w:r w:rsidRPr="00C10779">
        <w:rPr>
          <w:rFonts w:eastAsia="MS Mincho" w:cs="Times New Roman"/>
          <w:sz w:val="20"/>
          <w:szCs w:val="20"/>
        </w:rPr>
        <w:t>пт</w:t>
      </w:r>
      <w:proofErr w:type="spellEnd"/>
      <w:r w:rsidRPr="00C10779">
        <w:rPr>
          <w:rFonts w:eastAsia="MS Mincho" w:cs="Times New Roman"/>
          <w:sz w:val="20"/>
          <w:szCs w:val="20"/>
        </w:rPr>
        <w:t xml:space="preserve"> 09:00-16:45</w:t>
      </w:r>
    </w:p>
    <w:p w:rsidR="00C10779" w:rsidRPr="00C10779" w:rsidRDefault="00C10779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тел. +7 (800) 555-50-05</w:t>
      </w:r>
    </w:p>
    <w:p w:rsidR="00C10779" w:rsidRPr="00C10779" w:rsidRDefault="00C10779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Прием пакета документов на возмещение расходов по страховому случаю от застрахованных, проживающих в Москве и ближайшем Подмосковье, осуществляется по адресу: г. Москва, 5-й Донской проезд, д. 21Б, к. 10, оф. 701</w:t>
      </w:r>
      <w:r w:rsidRPr="00C10779">
        <w:rPr>
          <w:sz w:val="20"/>
          <w:szCs w:val="20"/>
        </w:rPr>
        <w:t xml:space="preserve">  </w:t>
      </w:r>
      <w:r w:rsidRPr="00C10779">
        <w:rPr>
          <w:rFonts w:eastAsia="MS Mincho" w:cs="Times New Roman"/>
          <w:sz w:val="20"/>
          <w:szCs w:val="20"/>
        </w:rPr>
        <w:t>(м. "Ленинский проспект").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Время приема: пн.-чт. с 10:00 до 17:00 ч., Тел. +7 (800) 555-50-05.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 xml:space="preserve">Адрес для отправления документов по почте: 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119334, г. Москва, 5-й Донской проезд, д. 21Б, к. 10, оф. 701, АО «МЕСКО».</w:t>
      </w:r>
    </w:p>
    <w:p w:rsidR="002E6A8F" w:rsidRPr="001D6AAD" w:rsidRDefault="002E6A8F" w:rsidP="00C10779">
      <w:pPr>
        <w:spacing w:after="0"/>
        <w:jc w:val="center"/>
        <w:rPr>
          <w:rFonts w:eastAsia="MS Mincho" w:cs="Times New Roman"/>
          <w:color w:val="000000"/>
          <w:sz w:val="20"/>
          <w:szCs w:val="20"/>
        </w:rPr>
      </w:pPr>
    </w:p>
    <w:sectPr w:rsidR="002E6A8F" w:rsidRPr="001D6AAD" w:rsidSect="001D6A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65B2"/>
    <w:multiLevelType w:val="hybridMultilevel"/>
    <w:tmpl w:val="39A3A5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8"/>
    <w:rsid w:val="000501E3"/>
    <w:rsid w:val="000752FD"/>
    <w:rsid w:val="000A257D"/>
    <w:rsid w:val="000B7D2A"/>
    <w:rsid w:val="001349EB"/>
    <w:rsid w:val="00162C1B"/>
    <w:rsid w:val="00186A1E"/>
    <w:rsid w:val="001D6AAD"/>
    <w:rsid w:val="00203724"/>
    <w:rsid w:val="00255FD4"/>
    <w:rsid w:val="002E6A8F"/>
    <w:rsid w:val="003B1AE9"/>
    <w:rsid w:val="00473885"/>
    <w:rsid w:val="004813E1"/>
    <w:rsid w:val="00494138"/>
    <w:rsid w:val="00545321"/>
    <w:rsid w:val="00586EEC"/>
    <w:rsid w:val="005A4326"/>
    <w:rsid w:val="005D1CF5"/>
    <w:rsid w:val="00614EB4"/>
    <w:rsid w:val="00632D61"/>
    <w:rsid w:val="006851AD"/>
    <w:rsid w:val="00697D4C"/>
    <w:rsid w:val="00766CB4"/>
    <w:rsid w:val="007D3030"/>
    <w:rsid w:val="00801C40"/>
    <w:rsid w:val="00870800"/>
    <w:rsid w:val="008824E2"/>
    <w:rsid w:val="009269F7"/>
    <w:rsid w:val="009B4731"/>
    <w:rsid w:val="00A21BAF"/>
    <w:rsid w:val="00B37EFC"/>
    <w:rsid w:val="00B64055"/>
    <w:rsid w:val="00B837D7"/>
    <w:rsid w:val="00BC46C7"/>
    <w:rsid w:val="00BE17FB"/>
    <w:rsid w:val="00C10779"/>
    <w:rsid w:val="00C50745"/>
    <w:rsid w:val="00C61F8D"/>
    <w:rsid w:val="00CE271E"/>
    <w:rsid w:val="00D47C4B"/>
    <w:rsid w:val="00E132D7"/>
    <w:rsid w:val="00E569C7"/>
    <w:rsid w:val="00EE19D1"/>
    <w:rsid w:val="00F44507"/>
    <w:rsid w:val="00F90C16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extou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mesc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s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A062-9219-44C2-9BC4-B2C5967F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Гнидкина</dc:creator>
  <cp:lastModifiedBy>Yana Smirnova</cp:lastModifiedBy>
  <cp:revision>2</cp:revision>
  <cp:lastPrinted>2014-04-01T14:03:00Z</cp:lastPrinted>
  <dcterms:created xsi:type="dcterms:W3CDTF">2015-08-18T08:00:00Z</dcterms:created>
  <dcterms:modified xsi:type="dcterms:W3CDTF">2015-08-18T08:00:00Z</dcterms:modified>
</cp:coreProperties>
</file>